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5F8" w:rsidRDefault="00A025F8" w:rsidP="00A025F8">
      <w:pPr>
        <w:pStyle w:val="Textbody"/>
        <w:jc w:val="center"/>
        <w:rPr>
          <w:bCs/>
          <w:lang w:val="ru-RU"/>
        </w:rPr>
      </w:pPr>
      <w:r w:rsidRPr="00A025F8">
        <w:rPr>
          <w:lang w:val="ru-RU"/>
        </w:rPr>
        <w:t xml:space="preserve">Программа </w:t>
      </w:r>
      <w:r w:rsidRPr="00A025F8">
        <w:rPr>
          <w:bCs/>
          <w:lang w:val="ru-RU"/>
        </w:rPr>
        <w:t>ШПР предусматривает изучение следующих разделов:</w:t>
      </w:r>
    </w:p>
    <w:tbl>
      <w:tblPr>
        <w:tblStyle w:val="a3"/>
        <w:tblW w:w="14806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506"/>
        <w:gridCol w:w="4699"/>
        <w:gridCol w:w="1418"/>
        <w:gridCol w:w="1417"/>
        <w:gridCol w:w="2106"/>
        <w:gridCol w:w="1809"/>
      </w:tblGrid>
      <w:tr w:rsidR="00491DC0" w:rsidRPr="00491DC0" w:rsidTr="00AD0B0A">
        <w:trPr>
          <w:trHeight w:val="448"/>
          <w:jc w:val="center"/>
        </w:trPr>
        <w:tc>
          <w:tcPr>
            <w:tcW w:w="851" w:type="dxa"/>
            <w:vMerge w:val="restart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№</w:t>
            </w:r>
          </w:p>
        </w:tc>
        <w:tc>
          <w:tcPr>
            <w:tcW w:w="2506" w:type="dxa"/>
            <w:vMerge w:val="restart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Наименование блока</w:t>
            </w:r>
          </w:p>
        </w:tc>
        <w:tc>
          <w:tcPr>
            <w:tcW w:w="4699" w:type="dxa"/>
            <w:vMerge w:val="restart"/>
          </w:tcPr>
          <w:p w:rsidR="00491DC0" w:rsidRPr="00491DC0" w:rsidRDefault="00491DC0" w:rsidP="00805CD2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91DC0">
              <w:rPr>
                <w:rFonts w:cs="Times New Roman"/>
                <w:bCs/>
                <w:lang w:val="ru-RU"/>
              </w:rPr>
              <w:t xml:space="preserve">Темы занятий </w:t>
            </w:r>
          </w:p>
        </w:tc>
        <w:tc>
          <w:tcPr>
            <w:tcW w:w="6750" w:type="dxa"/>
            <w:gridSpan w:val="4"/>
          </w:tcPr>
          <w:p w:rsidR="00491DC0" w:rsidRPr="00491DC0" w:rsidRDefault="00491DC0" w:rsidP="00491D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DC0">
              <w:rPr>
                <w:rFonts w:ascii="Times New Roman" w:hAnsi="Times New Roman" w:cs="Times New Roman"/>
                <w:b/>
                <w:bCs/>
              </w:rPr>
              <w:t xml:space="preserve">Количество часов (72 </w:t>
            </w:r>
            <w:proofErr w:type="spellStart"/>
            <w:r w:rsidRPr="00491DC0">
              <w:rPr>
                <w:rFonts w:ascii="Times New Roman" w:hAnsi="Times New Roman" w:cs="Times New Roman"/>
                <w:b/>
                <w:bCs/>
              </w:rPr>
              <w:t>ак</w:t>
            </w:r>
            <w:proofErr w:type="spellEnd"/>
            <w:r w:rsidRPr="00491DC0">
              <w:rPr>
                <w:rFonts w:ascii="Times New Roman" w:hAnsi="Times New Roman" w:cs="Times New Roman"/>
                <w:b/>
                <w:bCs/>
              </w:rPr>
              <w:t>. часа)</w:t>
            </w:r>
          </w:p>
        </w:tc>
      </w:tr>
      <w:tr w:rsidR="00FA2AD7" w:rsidRPr="00491DC0" w:rsidTr="00AD0B0A">
        <w:trPr>
          <w:jc w:val="center"/>
        </w:trPr>
        <w:tc>
          <w:tcPr>
            <w:tcW w:w="851" w:type="dxa"/>
            <w:vMerge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2506" w:type="dxa"/>
            <w:vMerge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4699" w:type="dxa"/>
            <w:vMerge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418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всего</w:t>
            </w:r>
          </w:p>
        </w:tc>
        <w:tc>
          <w:tcPr>
            <w:tcW w:w="1417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теория</w:t>
            </w:r>
          </w:p>
        </w:tc>
        <w:tc>
          <w:tcPr>
            <w:tcW w:w="2106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семинары—тренинги</w:t>
            </w:r>
          </w:p>
        </w:tc>
        <w:tc>
          <w:tcPr>
            <w:tcW w:w="1809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собеседование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91DC0">
              <w:rPr>
                <w:rFonts w:cs="Times New Roman"/>
                <w:bCs/>
                <w:lang w:val="ru-RU"/>
              </w:rPr>
              <w:t>Блок 1</w:t>
            </w:r>
          </w:p>
        </w:tc>
        <w:tc>
          <w:tcPr>
            <w:tcW w:w="2506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91DC0">
              <w:rPr>
                <w:rFonts w:cs="Times New Roman"/>
                <w:bCs/>
                <w:lang w:val="ru-RU"/>
              </w:rPr>
              <w:t>Введение в курс подготовки кандидатов в приемные родители</w:t>
            </w:r>
          </w:p>
        </w:tc>
        <w:tc>
          <w:tcPr>
            <w:tcW w:w="4699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91DC0">
              <w:rPr>
                <w:rFonts w:cs="Times New Roman"/>
                <w:bCs/>
                <w:lang w:val="ru-RU"/>
              </w:rPr>
              <w:t>Представление о потребностях развития приемного ребенка и необходимых компетенциях приемных родителей. Понятие о мотивации приемных родителей.</w:t>
            </w:r>
          </w:p>
        </w:tc>
        <w:tc>
          <w:tcPr>
            <w:tcW w:w="1418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9</w:t>
            </w:r>
          </w:p>
        </w:tc>
        <w:tc>
          <w:tcPr>
            <w:tcW w:w="1417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2106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1809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Блок 2</w:t>
            </w:r>
          </w:p>
        </w:tc>
        <w:tc>
          <w:tcPr>
            <w:tcW w:w="2506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F4A25">
              <w:rPr>
                <w:rFonts w:cs="Times New Roman"/>
                <w:bCs/>
                <w:lang w:val="ru-RU"/>
              </w:rPr>
              <w:t>Основы законодательства Российской Федерации об устройстве детей, оставшихся без попечения родителей, на воспитание в семьи граждан</w:t>
            </w:r>
          </w:p>
        </w:tc>
        <w:tc>
          <w:tcPr>
            <w:tcW w:w="4699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F4A25">
              <w:rPr>
                <w:rFonts w:cs="Times New Roman"/>
                <w:bCs/>
                <w:lang w:val="ru-RU"/>
              </w:rPr>
              <w:t xml:space="preserve">1.Законодательство в части защиты прав несовершеннолетних. Гражданская правоспособность и дееспособность несовершеннолетних. Основные права и свободы несовершеннолетних (социальные, экономические, культурные, имущественные). Законодательство в области реализации права ребёнка жить и воспитываться в семье, поддерживать общение с биологическими родственниками.  2. Дополнительные гарантии по социальной поддержке детей - сирот и детей, оставшихся без попечения родителей.  3. Формы устройства: усыновление, опека (попечительство), приёмная семья, различия между формами семейного устройства; устройство под надзор в организации для детей - сирот и детей, оставшихся без попечения родителей.4. </w:t>
            </w:r>
            <w:proofErr w:type="gramStart"/>
            <w:r w:rsidRPr="007F4A25">
              <w:rPr>
                <w:rFonts w:cs="Times New Roman"/>
                <w:bCs/>
                <w:lang w:val="ru-RU"/>
              </w:rPr>
              <w:t xml:space="preserve">Права, обязанности и ответственность опекунов и попечителей. 5.Взаимодействие приемной семьи с </w:t>
            </w:r>
            <w:r w:rsidRPr="007F4A25">
              <w:rPr>
                <w:rFonts w:cs="Times New Roman"/>
                <w:bCs/>
                <w:lang w:val="ru-RU"/>
              </w:rPr>
              <w:lastRenderedPageBreak/>
              <w:t xml:space="preserve">органами опеки и попечительства, организациями, оказывающими медико-социальную и </w:t>
            </w:r>
            <w:proofErr w:type="spellStart"/>
            <w:r w:rsidRPr="007F4A25">
              <w:rPr>
                <w:rFonts w:cs="Times New Roman"/>
                <w:bCs/>
                <w:lang w:val="ru-RU"/>
              </w:rPr>
              <w:t>психолого</w:t>
            </w:r>
            <w:proofErr w:type="spellEnd"/>
            <w:r w:rsidRPr="007F4A25">
              <w:rPr>
                <w:rFonts w:cs="Times New Roman"/>
                <w:bCs/>
                <w:lang w:val="ru-RU"/>
              </w:rPr>
              <w:t xml:space="preserve"> педагогическую помощь таким семьям, службой судебных приставов, пенсионным фондом, другими службами. 6.Доступная инфраструктура социальных услуг для приемных семей с социальным окружением и родительским сообществом. 7.Родительские и профессиональные функции приемной семьи.</w:t>
            </w:r>
            <w:proofErr w:type="gramEnd"/>
          </w:p>
        </w:tc>
        <w:tc>
          <w:tcPr>
            <w:tcW w:w="1418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10</w:t>
            </w:r>
          </w:p>
        </w:tc>
        <w:tc>
          <w:tcPr>
            <w:tcW w:w="1417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6</w:t>
            </w:r>
          </w:p>
        </w:tc>
        <w:tc>
          <w:tcPr>
            <w:tcW w:w="2106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1809" w:type="dxa"/>
          </w:tcPr>
          <w:p w:rsidR="00491DC0" w:rsidRPr="00491DC0" w:rsidRDefault="007F4A25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Блок 3</w:t>
            </w:r>
          </w:p>
        </w:tc>
        <w:tc>
          <w:tcPr>
            <w:tcW w:w="2506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164C0">
              <w:rPr>
                <w:rFonts w:cs="Times New Roman"/>
                <w:bCs/>
                <w:lang w:val="ru-RU"/>
              </w:rPr>
              <w:t>Этапы развития ребенка</w:t>
            </w:r>
          </w:p>
        </w:tc>
        <w:tc>
          <w:tcPr>
            <w:tcW w:w="4699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164C0">
              <w:rPr>
                <w:rFonts w:cs="Times New Roman"/>
                <w:bCs/>
                <w:lang w:val="ru-RU"/>
              </w:rPr>
              <w:t xml:space="preserve">1. Физическое и психомоторное развитие ребенка. Периоды детства. Требования к возрастному развитию ребенка. 2.Возрастные особенности приемных детей. 3. Представление о потребностях развития приемного ребенка и необходимых компетенциях приемных родителей. Диспропорции развития ребенка. 4. Потребности развития ребенка и необходимость их обеспечения. 5. Оценка кандидатами в приемные родители своей способности обеспечить потребности развития ребенка с учетом условий жизни семьи. Оценка кандидатами в приемные родители имеющихся у них компетенций по воспитанию и возможности  компенсации недостающих компетенций. 6. Последствия от разрыва с кровной семьей для развития ребенка, оставшегося без попечения родителей (нарушение привязанности, особенности переживания горя и потери, формирование </w:t>
            </w:r>
            <w:r w:rsidRPr="007164C0">
              <w:rPr>
                <w:rFonts w:cs="Times New Roman"/>
                <w:bCs/>
                <w:lang w:val="ru-RU"/>
              </w:rPr>
              <w:lastRenderedPageBreak/>
              <w:t xml:space="preserve">личной и семейной идентичности).7.Что такое </w:t>
            </w:r>
            <w:proofErr w:type="gramStart"/>
            <w:r w:rsidRPr="007164C0">
              <w:rPr>
                <w:rFonts w:cs="Times New Roman"/>
                <w:bCs/>
                <w:lang w:val="ru-RU"/>
              </w:rPr>
              <w:t>психическая</w:t>
            </w:r>
            <w:proofErr w:type="gramEnd"/>
            <w:r w:rsidRPr="007164C0">
              <w:rPr>
                <w:rFonts w:cs="Times New Roman"/>
                <w:bCs/>
                <w:lang w:val="ru-RU"/>
              </w:rPr>
              <w:t xml:space="preserve"> депривация и ее последствия для развития ребенка. 8.  «И память сердца сохранит». Что помнит ребенок о себе. 9. Влияние разлук и потерь на развитие ребенка.</w:t>
            </w:r>
          </w:p>
        </w:tc>
        <w:tc>
          <w:tcPr>
            <w:tcW w:w="1418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10</w:t>
            </w:r>
          </w:p>
        </w:tc>
        <w:tc>
          <w:tcPr>
            <w:tcW w:w="1417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2106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5</w:t>
            </w:r>
          </w:p>
        </w:tc>
        <w:tc>
          <w:tcPr>
            <w:tcW w:w="1809" w:type="dxa"/>
          </w:tcPr>
          <w:p w:rsidR="00491DC0" w:rsidRPr="00491DC0" w:rsidRDefault="007164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Блок 4</w:t>
            </w:r>
          </w:p>
        </w:tc>
        <w:tc>
          <w:tcPr>
            <w:tcW w:w="2506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877C80">
              <w:rPr>
                <w:rFonts w:cs="Times New Roman"/>
                <w:bCs/>
                <w:lang w:val="ru-RU"/>
              </w:rPr>
              <w:t>Адаптация приемного ребенка в приемной семье</w:t>
            </w:r>
          </w:p>
        </w:tc>
        <w:tc>
          <w:tcPr>
            <w:tcW w:w="4699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877C80">
              <w:rPr>
                <w:rFonts w:cs="Times New Roman"/>
                <w:bCs/>
                <w:lang w:val="ru-RU"/>
              </w:rPr>
              <w:t xml:space="preserve">1.Этапы адаптации ребёнка в приёмной семье. Особенности ожиданий приемных семей; страхи, тревоги и разочарования взрослых в разные периоды адаптации; подготовка родственников к появлению приёмного ребенка; чувства и переживания ребенка, приходящего в семью, способы преодоления трудностей адаптации. 2. Тайна усыновления; ее реальные и минимальные преимущества и сложности; способы, как сказать ребенку, что он приемный. 3. Роль социального окружения в оказании помощи приемным родителям в период адаптации ребенка в приемной семье. 4. Формирование </w:t>
            </w:r>
            <w:proofErr w:type="spellStart"/>
            <w:r w:rsidRPr="00877C80">
              <w:rPr>
                <w:rFonts w:cs="Times New Roman"/>
                <w:bCs/>
                <w:lang w:val="ru-RU"/>
              </w:rPr>
              <w:t>детско</w:t>
            </w:r>
            <w:proofErr w:type="spellEnd"/>
            <w:r w:rsidRPr="00877C80">
              <w:rPr>
                <w:rFonts w:cs="Times New Roman"/>
                <w:bCs/>
                <w:lang w:val="ru-RU"/>
              </w:rPr>
              <w:t xml:space="preserve"> - родительских привязанностей. Стратегии реагирования на сопротивление ребенка изменениям социальной среды. 5. Особенности межличностного взаимодействия кровных и приемных детей. 6. Родственная опека. Профилактика вторичных отказов от детей в замещающих семьях. 7.В семью пришёл подросток - особенности принятия в семью  на воспитание детей подросткового возраста</w:t>
            </w:r>
            <w:proofErr w:type="gramStart"/>
            <w:r w:rsidRPr="00877C80">
              <w:rPr>
                <w:rFonts w:cs="Times New Roman"/>
                <w:bCs/>
                <w:lang w:val="ru-RU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1417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2106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1809" w:type="dxa"/>
          </w:tcPr>
          <w:p w:rsidR="00491DC0" w:rsidRPr="00491DC0" w:rsidRDefault="00877C8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Блок </w:t>
            </w:r>
            <w:r>
              <w:rPr>
                <w:rFonts w:cs="Times New Roman"/>
                <w:bCs/>
                <w:lang w:val="ru-RU"/>
              </w:rPr>
              <w:lastRenderedPageBreak/>
              <w:t>5</w:t>
            </w:r>
          </w:p>
        </w:tc>
        <w:tc>
          <w:tcPr>
            <w:tcW w:w="2506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710A8">
              <w:rPr>
                <w:rFonts w:cs="Times New Roman"/>
                <w:bCs/>
                <w:lang w:val="ru-RU"/>
              </w:rPr>
              <w:lastRenderedPageBreak/>
              <w:t xml:space="preserve">Трудное поведение </w:t>
            </w:r>
            <w:r w:rsidRPr="004710A8">
              <w:rPr>
                <w:rFonts w:cs="Times New Roman"/>
                <w:bCs/>
                <w:lang w:val="ru-RU"/>
              </w:rPr>
              <w:lastRenderedPageBreak/>
              <w:t>приемного ребенка, навыки управления «трудным» поведением ребенка. Особенности полового воспитания приемного ребенка</w:t>
            </w:r>
          </w:p>
        </w:tc>
        <w:tc>
          <w:tcPr>
            <w:tcW w:w="4699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4710A8">
              <w:rPr>
                <w:rFonts w:cs="Times New Roman"/>
                <w:bCs/>
                <w:lang w:val="ru-RU"/>
              </w:rPr>
              <w:lastRenderedPageBreak/>
              <w:t xml:space="preserve">1. Когда приемный ребенок «сводит вас с </w:t>
            </w:r>
            <w:r w:rsidRPr="004710A8">
              <w:rPr>
                <w:rFonts w:cs="Times New Roman"/>
                <w:bCs/>
                <w:lang w:val="ru-RU"/>
              </w:rPr>
              <w:lastRenderedPageBreak/>
              <w:t xml:space="preserve">ума» или как разрешать сложные проблемы взаимодействия. 2. Наказание и поощрение приемных детей. 3. Возрастные закономерности и особенности </w:t>
            </w:r>
            <w:proofErr w:type="spellStart"/>
            <w:r w:rsidRPr="004710A8">
              <w:rPr>
                <w:rFonts w:cs="Times New Roman"/>
                <w:bCs/>
                <w:lang w:val="ru-RU"/>
              </w:rPr>
              <w:t>психосексуального</w:t>
            </w:r>
            <w:proofErr w:type="spellEnd"/>
            <w:r w:rsidRPr="004710A8">
              <w:rPr>
                <w:rFonts w:cs="Times New Roman"/>
                <w:bCs/>
                <w:lang w:val="ru-RU"/>
              </w:rPr>
              <w:t xml:space="preserve"> развития ребенка, разница в проявлениях нормальной детской сексуальности и </w:t>
            </w:r>
            <w:proofErr w:type="spellStart"/>
            <w:r w:rsidRPr="004710A8">
              <w:rPr>
                <w:rFonts w:cs="Times New Roman"/>
                <w:bCs/>
                <w:lang w:val="ru-RU"/>
              </w:rPr>
              <w:t>сексуализированного</w:t>
            </w:r>
            <w:proofErr w:type="spellEnd"/>
            <w:r w:rsidRPr="004710A8">
              <w:rPr>
                <w:rFonts w:cs="Times New Roman"/>
                <w:bCs/>
                <w:lang w:val="ru-RU"/>
              </w:rPr>
              <w:t xml:space="preserve"> поведения.  Особенности развития детей подросткового </w:t>
            </w:r>
            <w:proofErr w:type="spellStart"/>
            <w:r w:rsidRPr="004710A8">
              <w:rPr>
                <w:rFonts w:cs="Times New Roman"/>
                <w:bCs/>
                <w:lang w:val="ru-RU"/>
              </w:rPr>
              <w:t>возраста</w:t>
            </w:r>
            <w:proofErr w:type="gramStart"/>
            <w:r w:rsidRPr="004710A8">
              <w:rPr>
                <w:rFonts w:cs="Times New Roman"/>
                <w:bCs/>
                <w:lang w:val="ru-RU"/>
              </w:rPr>
              <w:t>.Ф</w:t>
            </w:r>
            <w:proofErr w:type="gramEnd"/>
            <w:r w:rsidRPr="004710A8">
              <w:rPr>
                <w:rFonts w:cs="Times New Roman"/>
                <w:bCs/>
                <w:lang w:val="ru-RU"/>
              </w:rPr>
              <w:t>ормирование</w:t>
            </w:r>
            <w:proofErr w:type="spellEnd"/>
            <w:r w:rsidRPr="004710A8">
              <w:rPr>
                <w:rFonts w:cs="Times New Roman"/>
                <w:bCs/>
                <w:lang w:val="ru-RU"/>
              </w:rPr>
              <w:t xml:space="preserve"> половой идентичности у ребенка; </w:t>
            </w:r>
            <w:proofErr w:type="spellStart"/>
            <w:r w:rsidRPr="004710A8">
              <w:rPr>
                <w:rFonts w:cs="Times New Roman"/>
                <w:bCs/>
                <w:lang w:val="ru-RU"/>
              </w:rPr>
              <w:t>полоролевая</w:t>
            </w:r>
            <w:proofErr w:type="spellEnd"/>
            <w:r w:rsidRPr="004710A8">
              <w:rPr>
                <w:rFonts w:cs="Times New Roman"/>
                <w:bCs/>
                <w:lang w:val="ru-RU"/>
              </w:rPr>
              <w:t xml:space="preserve"> ориентация и осознание принадлежности. 4. Способы защиты ребенка от сексуального насилия.</w:t>
            </w:r>
          </w:p>
        </w:tc>
        <w:tc>
          <w:tcPr>
            <w:tcW w:w="1418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9</w:t>
            </w:r>
          </w:p>
        </w:tc>
        <w:tc>
          <w:tcPr>
            <w:tcW w:w="1417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2106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1809" w:type="dxa"/>
          </w:tcPr>
          <w:p w:rsidR="00491DC0" w:rsidRPr="00491DC0" w:rsidRDefault="004710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</w:tr>
      <w:tr w:rsidR="00AD6B1A" w:rsidRPr="00491DC0" w:rsidTr="00AD0B0A">
        <w:trPr>
          <w:jc w:val="center"/>
        </w:trPr>
        <w:tc>
          <w:tcPr>
            <w:tcW w:w="851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Блок 6</w:t>
            </w:r>
          </w:p>
        </w:tc>
        <w:tc>
          <w:tcPr>
            <w:tcW w:w="2506" w:type="dxa"/>
          </w:tcPr>
          <w:p w:rsidR="00491DC0" w:rsidRPr="00491DC0" w:rsidRDefault="00B95AB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B95AB8">
              <w:rPr>
                <w:rFonts w:cs="Times New Roman"/>
                <w:bCs/>
                <w:lang w:val="ru-RU"/>
              </w:rPr>
              <w:t>Роль семьи в обеспечении потребности развития и реабилитации ребенка</w:t>
            </w:r>
          </w:p>
        </w:tc>
        <w:tc>
          <w:tcPr>
            <w:tcW w:w="4699" w:type="dxa"/>
          </w:tcPr>
          <w:p w:rsidR="00B95AB8" w:rsidRDefault="00B95AB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</w:p>
          <w:p w:rsidR="00491DC0" w:rsidRPr="00B95AB8" w:rsidRDefault="00B95AB8" w:rsidP="00B95AB8">
            <w:pPr>
              <w:jc w:val="center"/>
              <w:rPr>
                <w:rFonts w:ascii="Times New Roman" w:hAnsi="Times New Roman" w:cs="Times New Roman"/>
              </w:rPr>
            </w:pPr>
            <w:r w:rsidRPr="00B95AB8">
              <w:rPr>
                <w:rFonts w:ascii="Times New Roman" w:hAnsi="Times New Roman" w:cs="Times New Roman"/>
              </w:rPr>
              <w:t xml:space="preserve">1.Моя семья (структура семьи). 2.Отношения в семье. 3. Роль поддержки и критики в семье. 4. Нормы и правила семьи. 5. Стили семейного воспитания. 6. Выстраивание конструктивного взаимодействия замещающих родителей с членами кровной семьи подопечного. Необходимость реализации права несовершеннолетних подопечных на общение с кровными родственниками, в тех случаях, когда это не противоречит их интересам.  7. Психологическая готовность кандидатов в приемные родители и их членов семьи к приему детей на воспитание в семью.8. Особенности воспитания детей - </w:t>
            </w:r>
            <w:proofErr w:type="spellStart"/>
            <w:r w:rsidRPr="00B95AB8">
              <w:rPr>
                <w:rFonts w:ascii="Times New Roman" w:hAnsi="Times New Roman" w:cs="Times New Roman"/>
              </w:rPr>
              <w:t>сиблингов</w:t>
            </w:r>
            <w:proofErr w:type="spellEnd"/>
            <w:r w:rsidRPr="00B95AB8">
              <w:rPr>
                <w:rFonts w:ascii="Times New Roman" w:hAnsi="Times New Roman" w:cs="Times New Roman"/>
              </w:rPr>
              <w:t xml:space="preserve"> в замещающей семье.9.Готовности граждан к приему в семью детей с ОВЗ; формирование у замещающих родителей активного и сознательного отношения к воспитанию детей с ОВЗ.</w:t>
            </w:r>
          </w:p>
        </w:tc>
        <w:tc>
          <w:tcPr>
            <w:tcW w:w="1418" w:type="dxa"/>
          </w:tcPr>
          <w:p w:rsidR="00491DC0" w:rsidRPr="00491DC0" w:rsidRDefault="00452B5D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1417" w:type="dxa"/>
          </w:tcPr>
          <w:p w:rsidR="00491DC0" w:rsidRPr="00491DC0" w:rsidRDefault="00452B5D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2106" w:type="dxa"/>
          </w:tcPr>
          <w:p w:rsidR="00491DC0" w:rsidRPr="00491DC0" w:rsidRDefault="00452B5D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5</w:t>
            </w:r>
          </w:p>
        </w:tc>
        <w:tc>
          <w:tcPr>
            <w:tcW w:w="1809" w:type="dxa"/>
          </w:tcPr>
          <w:p w:rsidR="00491DC0" w:rsidRPr="00491DC0" w:rsidRDefault="00452B5D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</w:tr>
      <w:tr w:rsidR="00AD0B0A" w:rsidRPr="00491DC0" w:rsidTr="00AD0B0A">
        <w:trPr>
          <w:jc w:val="center"/>
        </w:trPr>
        <w:tc>
          <w:tcPr>
            <w:tcW w:w="851" w:type="dxa"/>
          </w:tcPr>
          <w:p w:rsid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lastRenderedPageBreak/>
              <w:t>Блок 7</w:t>
            </w:r>
          </w:p>
        </w:tc>
        <w:tc>
          <w:tcPr>
            <w:tcW w:w="2506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164CD3">
              <w:rPr>
                <w:rFonts w:cs="Times New Roman"/>
                <w:bCs/>
                <w:lang w:val="ru-RU"/>
              </w:rPr>
              <w:t>Обеспечение безопасности ребенка. Меры по предотвращению рисков жестокого обращения и причинения вреда здоровью ребенка</w:t>
            </w:r>
          </w:p>
        </w:tc>
        <w:tc>
          <w:tcPr>
            <w:tcW w:w="4699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164CD3">
              <w:rPr>
                <w:rFonts w:cs="Times New Roman"/>
                <w:bCs/>
                <w:lang w:val="ru-RU"/>
              </w:rPr>
              <w:t>1. Создание безопасных условий для воспитания ребенка в доме, обществе в зависимости от его возрастных особенностей и опыта жизни. Способы безопасного поведения ребенка в ситуациях, несущих риск жестокого обращения с ними. 2. Формирование здорового образа жизни. 3. Методы поддержания здоровья у детей. Диспансеризация. 4. Медицинские аспекты ухода за ребенком в зависимости от возраста, состояния здоровья и развития. Возможные патологии развития детей. 5. Возможные патологии развития детей. 6.  Особенности развития и поведения ребенка, оставшегося без попечения родителей, подвергшегося жестокому обращению. 7. Семья, как реабилитирующий фактор для ребенка, пережившего жестокое обращение. Оценка кандидатом в приемные родителя своей возможности воспитывать ребенка, пережившего жестокое обращение. 8.6. Насилие над ребенком, виды насилия. Диспропорции развития ребенка. Меры по профилактике суицидального поведения детей.</w:t>
            </w:r>
          </w:p>
        </w:tc>
        <w:tc>
          <w:tcPr>
            <w:tcW w:w="1418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9</w:t>
            </w:r>
          </w:p>
        </w:tc>
        <w:tc>
          <w:tcPr>
            <w:tcW w:w="1417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2106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1809" w:type="dxa"/>
          </w:tcPr>
          <w:p w:rsidR="00491DC0" w:rsidRPr="00491DC0" w:rsidRDefault="00164CD3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</w:tr>
      <w:tr w:rsidR="00AD0B0A" w:rsidRPr="00491DC0" w:rsidTr="00AD0B0A">
        <w:trPr>
          <w:trHeight w:val="70"/>
          <w:jc w:val="center"/>
        </w:trPr>
        <w:tc>
          <w:tcPr>
            <w:tcW w:w="851" w:type="dxa"/>
          </w:tcPr>
          <w:p w:rsid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Блок 8</w:t>
            </w:r>
          </w:p>
        </w:tc>
        <w:tc>
          <w:tcPr>
            <w:tcW w:w="2506" w:type="dxa"/>
          </w:tcPr>
          <w:p w:rsidR="00491DC0" w:rsidRPr="00491DC0" w:rsidRDefault="007D47AF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D47AF">
              <w:rPr>
                <w:rFonts w:cs="Times New Roman"/>
                <w:bCs/>
                <w:lang w:val="ru-RU"/>
              </w:rPr>
              <w:t xml:space="preserve">Подведение </w:t>
            </w:r>
            <w:proofErr w:type="gramStart"/>
            <w:r w:rsidRPr="007D47AF">
              <w:rPr>
                <w:rFonts w:cs="Times New Roman"/>
                <w:bCs/>
                <w:lang w:val="ru-RU"/>
              </w:rPr>
              <w:t>итогов освоения курса подготовки кандидатов</w:t>
            </w:r>
            <w:proofErr w:type="gramEnd"/>
            <w:r w:rsidRPr="007D47AF">
              <w:rPr>
                <w:rFonts w:cs="Times New Roman"/>
                <w:bCs/>
                <w:lang w:val="ru-RU"/>
              </w:rPr>
              <w:t xml:space="preserve"> в приёмные родители</w:t>
            </w:r>
          </w:p>
        </w:tc>
        <w:tc>
          <w:tcPr>
            <w:tcW w:w="4699" w:type="dxa"/>
          </w:tcPr>
          <w:p w:rsidR="00491DC0" w:rsidRPr="00491DC0" w:rsidRDefault="007D47AF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 w:rsidRPr="007D47AF">
              <w:rPr>
                <w:rFonts w:cs="Times New Roman"/>
                <w:bCs/>
                <w:lang w:val="ru-RU"/>
              </w:rPr>
              <w:t xml:space="preserve">Обсуждение </w:t>
            </w:r>
            <w:proofErr w:type="gramStart"/>
            <w:r w:rsidRPr="007D47AF">
              <w:rPr>
                <w:rFonts w:cs="Times New Roman"/>
                <w:bCs/>
                <w:lang w:val="ru-RU"/>
              </w:rPr>
              <w:t>результатов освоения курса подготовки кандидатов</w:t>
            </w:r>
            <w:proofErr w:type="gramEnd"/>
            <w:r w:rsidRPr="007D47AF">
              <w:rPr>
                <w:rFonts w:cs="Times New Roman"/>
                <w:bCs/>
                <w:lang w:val="ru-RU"/>
              </w:rPr>
              <w:t xml:space="preserve"> в приёмные родители, выполнения домашних заданий. Итоговая аттестация</w:t>
            </w:r>
          </w:p>
        </w:tc>
        <w:tc>
          <w:tcPr>
            <w:tcW w:w="1418" w:type="dxa"/>
          </w:tcPr>
          <w:p w:rsidR="00491DC0" w:rsidRPr="00491DC0" w:rsidRDefault="002B72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5</w:t>
            </w:r>
          </w:p>
        </w:tc>
        <w:tc>
          <w:tcPr>
            <w:tcW w:w="1417" w:type="dxa"/>
          </w:tcPr>
          <w:p w:rsidR="00491DC0" w:rsidRPr="00491DC0" w:rsidRDefault="00491DC0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2106" w:type="dxa"/>
          </w:tcPr>
          <w:p w:rsidR="00491DC0" w:rsidRPr="00491DC0" w:rsidRDefault="002B72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1809" w:type="dxa"/>
          </w:tcPr>
          <w:p w:rsidR="00491DC0" w:rsidRPr="00491DC0" w:rsidRDefault="002B72A8" w:rsidP="00A025F8">
            <w:pPr>
              <w:pStyle w:val="Textbody"/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3</w:t>
            </w:r>
          </w:p>
        </w:tc>
      </w:tr>
    </w:tbl>
    <w:p w:rsidR="00A025F8" w:rsidRPr="00A025F8" w:rsidRDefault="00A025F8" w:rsidP="00A025F8">
      <w:pPr>
        <w:pStyle w:val="Textbody"/>
        <w:jc w:val="center"/>
        <w:rPr>
          <w:bCs/>
          <w:lang w:val="ru-RU"/>
        </w:rPr>
      </w:pPr>
    </w:p>
    <w:p w:rsidR="00B971C0" w:rsidRDefault="00AD6B1A" w:rsidP="00AD6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6B1A">
        <w:rPr>
          <w:rFonts w:ascii="Times New Roman" w:hAnsi="Times New Roman" w:cs="Times New Roman"/>
          <w:sz w:val="24"/>
          <w:szCs w:val="24"/>
        </w:rPr>
        <w:t xml:space="preserve">Программа ШПР </w:t>
      </w:r>
      <w:r w:rsidRPr="00AD6B1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D0B0A">
        <w:rPr>
          <w:rFonts w:ascii="Times New Roman" w:hAnsi="Times New Roman" w:cs="Times New Roman"/>
          <w:sz w:val="24"/>
          <w:szCs w:val="24"/>
        </w:rPr>
        <w:t xml:space="preserve"> </w:t>
      </w:r>
      <w:r w:rsidRPr="00AD6B1A">
        <w:rPr>
          <w:rFonts w:ascii="Times New Roman" w:hAnsi="Times New Roman" w:cs="Times New Roman"/>
          <w:sz w:val="24"/>
          <w:szCs w:val="24"/>
        </w:rPr>
        <w:t>уровня</w:t>
      </w:r>
      <w:r w:rsidR="00AD0B0A">
        <w:rPr>
          <w:rFonts w:ascii="Times New Roman" w:hAnsi="Times New Roman" w:cs="Times New Roman"/>
          <w:sz w:val="24"/>
          <w:szCs w:val="24"/>
        </w:rPr>
        <w:t xml:space="preserve"> предусматривает изучение следующих разделов: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4677"/>
        <w:gridCol w:w="1418"/>
        <w:gridCol w:w="1417"/>
        <w:gridCol w:w="2127"/>
        <w:gridCol w:w="1778"/>
      </w:tblGrid>
      <w:tr w:rsidR="00D747A5" w:rsidTr="001062C9">
        <w:tc>
          <w:tcPr>
            <w:tcW w:w="817" w:type="dxa"/>
            <w:vMerge w:val="restart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552" w:type="dxa"/>
            <w:vMerge w:val="restart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блока</w:t>
            </w:r>
          </w:p>
        </w:tc>
        <w:tc>
          <w:tcPr>
            <w:tcW w:w="4677" w:type="dxa"/>
            <w:vMerge w:val="restart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занятий</w:t>
            </w:r>
          </w:p>
        </w:tc>
        <w:tc>
          <w:tcPr>
            <w:tcW w:w="6740" w:type="dxa"/>
            <w:gridSpan w:val="4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DC0">
              <w:rPr>
                <w:rFonts w:ascii="Times New Roman" w:hAnsi="Times New Roman" w:cs="Times New Roman"/>
                <w:b/>
                <w:bCs/>
              </w:rPr>
              <w:t xml:space="preserve">Количество часов (72 </w:t>
            </w:r>
            <w:proofErr w:type="spellStart"/>
            <w:r w:rsidRPr="00491DC0">
              <w:rPr>
                <w:rFonts w:ascii="Times New Roman" w:hAnsi="Times New Roman" w:cs="Times New Roman"/>
                <w:b/>
                <w:bCs/>
              </w:rPr>
              <w:t>ак</w:t>
            </w:r>
            <w:proofErr w:type="spellEnd"/>
            <w:r w:rsidRPr="00491DC0">
              <w:rPr>
                <w:rFonts w:ascii="Times New Roman" w:hAnsi="Times New Roman" w:cs="Times New Roman"/>
                <w:b/>
                <w:bCs/>
              </w:rPr>
              <w:t>. часа)</w:t>
            </w:r>
          </w:p>
        </w:tc>
      </w:tr>
      <w:tr w:rsidR="00D747A5" w:rsidTr="00AD0B0A">
        <w:tc>
          <w:tcPr>
            <w:tcW w:w="817" w:type="dxa"/>
            <w:vMerge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47A5" w:rsidRPr="00D747A5" w:rsidRDefault="00D747A5" w:rsidP="00D74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7A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D747A5" w:rsidRPr="00D747A5" w:rsidRDefault="00D747A5" w:rsidP="00D74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7A5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2127" w:type="dxa"/>
          </w:tcPr>
          <w:p w:rsidR="00D747A5" w:rsidRPr="00D747A5" w:rsidRDefault="00D747A5" w:rsidP="00D74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7A5">
              <w:rPr>
                <w:rFonts w:ascii="Times New Roman" w:hAnsi="Times New Roman" w:cs="Times New Roman"/>
                <w:sz w:val="24"/>
                <w:szCs w:val="24"/>
              </w:rPr>
              <w:t>семинары—тренинги</w:t>
            </w:r>
          </w:p>
        </w:tc>
        <w:tc>
          <w:tcPr>
            <w:tcW w:w="1778" w:type="dxa"/>
          </w:tcPr>
          <w:p w:rsidR="00D747A5" w:rsidRPr="00D747A5" w:rsidRDefault="00D747A5" w:rsidP="00D74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7A5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</w:tr>
      <w:tr w:rsidR="00AD0B0A" w:rsidTr="00AD0B0A">
        <w:tc>
          <w:tcPr>
            <w:tcW w:w="817" w:type="dxa"/>
          </w:tcPr>
          <w:p w:rsidR="00AD0B0A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1</w:t>
            </w:r>
          </w:p>
        </w:tc>
        <w:tc>
          <w:tcPr>
            <w:tcW w:w="2552" w:type="dxa"/>
          </w:tcPr>
          <w:p w:rsidR="00AD0B0A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Причины и признаки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эмоциональногь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выгорания. Диагностика.</w:t>
            </w:r>
          </w:p>
        </w:tc>
        <w:tc>
          <w:tcPr>
            <w:tcW w:w="4677" w:type="dxa"/>
          </w:tcPr>
          <w:p w:rsidR="00AD0B0A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понятием эмоциональное выгорание, симптомами 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призаками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. Методика диагностики уровня невротизации Л.И.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Вассерман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. Опросник "Эмоциональное выгорание у матерей". Опросник "МЕДОР" (Р.В.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). Опросник "Картина взаимоотношений с ребенком". Опросник на мотивацию приема (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Ослон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В.Н.)</w:t>
            </w:r>
          </w:p>
        </w:tc>
        <w:tc>
          <w:tcPr>
            <w:tcW w:w="1418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AD0B0A" w:rsidRDefault="00AD0B0A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0B0A" w:rsidTr="00AD0B0A">
        <w:tc>
          <w:tcPr>
            <w:tcW w:w="817" w:type="dxa"/>
          </w:tcPr>
          <w:p w:rsidR="00AD0B0A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2</w:t>
            </w:r>
          </w:p>
        </w:tc>
        <w:tc>
          <w:tcPr>
            <w:tcW w:w="2552" w:type="dxa"/>
          </w:tcPr>
          <w:p w:rsidR="00AD0B0A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Трудное поведение ребенка</w:t>
            </w:r>
          </w:p>
        </w:tc>
        <w:tc>
          <w:tcPr>
            <w:tcW w:w="4677" w:type="dxa"/>
          </w:tcPr>
          <w:p w:rsidR="00AD0B0A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Возрастные особенности приемных детей.  Воспитание подростков-сирот в семье. Особенности развития детей подросткового возраста. Разбор трудных ситуаций. Современный сленг подростков: как понять своего ребенка. Наказание и поощрение приемного ребенка. Возрастные особенности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психосесуального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ребенка, разница в проявлении нормальной детской сексуальности 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сексуализированного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Формировние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половой идентичности у ребенка;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полоролевая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ориентация и осознание принадлежности. Разбор кейсов, собственных трудных ситуаций.</w:t>
            </w:r>
          </w:p>
        </w:tc>
        <w:tc>
          <w:tcPr>
            <w:tcW w:w="1418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</w:tcPr>
          <w:p w:rsidR="00AD0B0A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7A5" w:rsidTr="00AD0B0A">
        <w:tc>
          <w:tcPr>
            <w:tcW w:w="817" w:type="dxa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3</w:t>
            </w:r>
          </w:p>
        </w:tc>
        <w:tc>
          <w:tcPr>
            <w:tcW w:w="2552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сиблинга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в семью</w:t>
            </w:r>
          </w:p>
        </w:tc>
        <w:tc>
          <w:tcPr>
            <w:tcW w:w="4677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Анкета  "Моя семья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сейча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- о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взаимоотноршениях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в семье".  "История </w:t>
            </w:r>
            <w:r w:rsidRPr="00B51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моей семьи". Родные 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бликие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"Как их подготовить?", "Как рассказать ребенку, что оно </w:t>
            </w:r>
            <w:proofErr w:type="gram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приемный</w:t>
            </w:r>
            <w:proofErr w:type="gram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?",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Сказко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-терапия "Сказка для всей семьи", "Самое важное сочинение в моей жизни" (ожидание от приема ребенка в семью). Разбор кейсов, собственных трудных ситуаций.</w:t>
            </w:r>
          </w:p>
        </w:tc>
        <w:tc>
          <w:tcPr>
            <w:tcW w:w="141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7A5" w:rsidTr="00AD0B0A">
        <w:tc>
          <w:tcPr>
            <w:tcW w:w="817" w:type="dxa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Блок 4</w:t>
            </w:r>
          </w:p>
        </w:tc>
        <w:tc>
          <w:tcPr>
            <w:tcW w:w="2552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Воспитание ребенка-сироты с ОВЗ</w:t>
            </w:r>
          </w:p>
        </w:tc>
        <w:tc>
          <w:tcPr>
            <w:tcW w:w="4677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Факторы и типы нарушения психического развития в детском возрасте. Индивидуальные возможности и ограничения ребенка с ОВЗ. Разбор конкретных нарушений и их влияния на развитие ребенка. Специфические трудности в обучении и поведении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proofErr w:type="gram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тимуляция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 общения и социализации семьи, воспитывающей ребенка с ОВЗ. Способы поддержки ребенка в семье, включаю организацию быта и досуга. Разбор кейсов, собственных трудных ситуаций.</w:t>
            </w:r>
          </w:p>
        </w:tc>
        <w:tc>
          <w:tcPr>
            <w:tcW w:w="141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7A5" w:rsidTr="00AD0B0A">
        <w:tc>
          <w:tcPr>
            <w:tcW w:w="817" w:type="dxa"/>
          </w:tcPr>
          <w:p w:rsidR="00D747A5" w:rsidRDefault="00D747A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5</w:t>
            </w:r>
          </w:p>
        </w:tc>
        <w:tc>
          <w:tcPr>
            <w:tcW w:w="2552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Сохранение психического здоровья родителя</w:t>
            </w:r>
          </w:p>
        </w:tc>
        <w:tc>
          <w:tcPr>
            <w:tcW w:w="4677" w:type="dxa"/>
          </w:tcPr>
          <w:p w:rsidR="00D747A5" w:rsidRDefault="00B51BAF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техниками </w:t>
            </w:r>
            <w:proofErr w:type="spellStart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B51BAF">
              <w:rPr>
                <w:rFonts w:ascii="Times New Roman" w:hAnsi="Times New Roman" w:cs="Times New Roman"/>
                <w:sz w:val="24"/>
                <w:szCs w:val="24"/>
              </w:rPr>
              <w:t>. Проработка эмоциональной дисгармонии через творческую деятельность. Закрепление навыков и групповая поддержка.</w:t>
            </w:r>
          </w:p>
        </w:tc>
        <w:tc>
          <w:tcPr>
            <w:tcW w:w="141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</w:tcPr>
          <w:p w:rsidR="00D747A5" w:rsidRDefault="006E22C5" w:rsidP="00AD6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AD0B0A" w:rsidRPr="00AD6B1A" w:rsidRDefault="00AD0B0A" w:rsidP="00AD6B1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D0B0A" w:rsidRPr="00AD6B1A" w:rsidSect="00FA2A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2B6"/>
    <w:rsid w:val="001442B6"/>
    <w:rsid w:val="00164CD3"/>
    <w:rsid w:val="002B72A8"/>
    <w:rsid w:val="00452B5D"/>
    <w:rsid w:val="004710A8"/>
    <w:rsid w:val="00491DC0"/>
    <w:rsid w:val="006E22C5"/>
    <w:rsid w:val="007164C0"/>
    <w:rsid w:val="007C58A2"/>
    <w:rsid w:val="007D47AF"/>
    <w:rsid w:val="007F4A25"/>
    <w:rsid w:val="00805CD2"/>
    <w:rsid w:val="00877C80"/>
    <w:rsid w:val="00A025F8"/>
    <w:rsid w:val="00AD0B0A"/>
    <w:rsid w:val="00AD6B1A"/>
    <w:rsid w:val="00B51BAF"/>
    <w:rsid w:val="00B95AB8"/>
    <w:rsid w:val="00B971C0"/>
    <w:rsid w:val="00D747A5"/>
    <w:rsid w:val="00FA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A025F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uiPriority w:val="59"/>
    <w:rsid w:val="00491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A025F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uiPriority w:val="59"/>
    <w:rsid w:val="00491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7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1292</Words>
  <Characters>7367</Characters>
  <Application>Microsoft Office Word</Application>
  <DocSecurity>0</DocSecurity>
  <Lines>61</Lines>
  <Paragraphs>17</Paragraphs>
  <ScaleCrop>false</ScaleCrop>
  <Company/>
  <LinksUpToDate>false</LinksUpToDate>
  <CharactersWithSpaces>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2026-08-27T05:44:00Z</dcterms:created>
  <dcterms:modified xsi:type="dcterms:W3CDTF">2026-08-27T06:09:00Z</dcterms:modified>
</cp:coreProperties>
</file>